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E7" w:rsidRDefault="00FE14E7" w:rsidP="00FE14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C722C72" wp14:editId="231FF991">
            <wp:simplePos x="0" y="0"/>
            <wp:positionH relativeFrom="column">
              <wp:posOffset>4123055</wp:posOffset>
            </wp:positionH>
            <wp:positionV relativeFrom="paragraph">
              <wp:posOffset>1029335</wp:posOffset>
            </wp:positionV>
            <wp:extent cx="2233930" cy="3013710"/>
            <wp:effectExtent l="0" t="0" r="0" b="0"/>
            <wp:wrapTight wrapText="bothSides">
              <wp:wrapPolygon edited="0">
                <wp:start x="0" y="0"/>
                <wp:lineTo x="0" y="21436"/>
                <wp:lineTo x="21367" y="21436"/>
                <wp:lineTo x="21367" y="0"/>
                <wp:lineTo x="0" y="0"/>
              </wp:wrapPolygon>
            </wp:wrapTight>
            <wp:docPr id="1029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't pour fr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4E7" w:rsidRPr="00FE14E7" w:rsidRDefault="00FE14E7" w:rsidP="00FE14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96"/>
          <w:szCs w:val="96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96"/>
          <w:szCs w:val="96"/>
          <w:lang w:val="en" w:eastAsia="en-GB"/>
        </w:rPr>
        <w:t xml:space="preserve">Consequences of </w:t>
      </w:r>
      <w:r w:rsidRPr="00FE14E7">
        <w:rPr>
          <w:rFonts w:ascii="Arial" w:eastAsia="Times New Roman" w:hAnsi="Arial" w:cs="Arial"/>
          <w:color w:val="333333"/>
          <w:sz w:val="96"/>
          <w:szCs w:val="96"/>
          <w:u w:val="single"/>
          <w:lang w:val="en" w:eastAsia="en-GB"/>
        </w:rPr>
        <w:t>not</w:t>
      </w:r>
      <w:r w:rsidRPr="00FE14E7">
        <w:rPr>
          <w:rFonts w:ascii="Arial" w:eastAsia="Times New Roman" w:hAnsi="Arial" w:cs="Arial"/>
          <w:color w:val="333333"/>
          <w:sz w:val="96"/>
          <w:szCs w:val="96"/>
          <w:lang w:val="en" w:eastAsia="en-GB"/>
        </w:rPr>
        <w:t xml:space="preserve"> practicing self-care: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Low energy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Feeling hopeless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Less patience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Increased headaches, stomach aches, and other physical symptoms of stress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Difficulty falling and staying asleep</w:t>
      </w:r>
    </w:p>
    <w:p w:rsidR="00FE14E7" w:rsidRPr="00425025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Challenges in choosing healthy food and urges to eat “comfort” foods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 xml:space="preserve">Worsening mental health symptoms like </w:t>
      </w:r>
      <w:hyperlink r:id="rId7" w:history="1">
        <w:r w:rsidRPr="00425025">
          <w:rPr>
            <w:rFonts w:ascii="Arial" w:eastAsia="Times New Roman" w:hAnsi="Arial" w:cs="Arial"/>
            <w:color w:val="0782C1"/>
            <w:sz w:val="42"/>
            <w:szCs w:val="42"/>
            <w:u w:val="single"/>
            <w:lang w:val="en" w:eastAsia="en-GB"/>
          </w:rPr>
          <w:t>depression or anxiety</w:t>
        </w:r>
      </w:hyperlink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 xml:space="preserve"> 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Feeling “burnout”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Difficulty concentrating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Strain or distancing in the relationship with your spouse or partner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Less patience with your children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Reduced performance at work</w:t>
      </w:r>
    </w:p>
    <w:p w:rsidR="00840EEB" w:rsidRPr="00425025" w:rsidRDefault="00FE14E7" w:rsidP="00840EE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Less motivation to engage in social activities</w:t>
      </w:r>
      <w:r w:rsidR="00840EEB" w:rsidRPr="00425025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.</w:t>
      </w:r>
    </w:p>
    <w:p w:rsidR="00840EEB" w:rsidRPr="00FE14E7" w:rsidRDefault="00840EEB" w:rsidP="00840EEB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333333"/>
          <w:sz w:val="44"/>
          <w:szCs w:val="44"/>
          <w:lang w:val="en" w:eastAsia="en-GB"/>
        </w:rPr>
      </w:pPr>
      <w:r>
        <w:rPr>
          <w:rFonts w:ascii="Arial" w:eastAsia="Times New Roman" w:hAnsi="Arial" w:cs="Arial"/>
          <w:noProof/>
          <w:color w:val="333333"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64279407" wp14:editId="5D66CFEB">
            <wp:simplePos x="0" y="0"/>
            <wp:positionH relativeFrom="column">
              <wp:posOffset>1816735</wp:posOffset>
            </wp:positionH>
            <wp:positionV relativeFrom="paragraph">
              <wp:posOffset>928370</wp:posOffset>
            </wp:positionV>
            <wp:extent cx="1790700" cy="637540"/>
            <wp:effectExtent l="0" t="0" r="0" b="0"/>
            <wp:wrapTight wrapText="bothSides">
              <wp:wrapPolygon edited="0">
                <wp:start x="0" y="0"/>
                <wp:lineTo x="0" y="20653"/>
                <wp:lineTo x="21370" y="20653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inewebuma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3333"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 wp14:anchorId="4191023B" wp14:editId="730F6E91">
            <wp:simplePos x="0" y="0"/>
            <wp:positionH relativeFrom="column">
              <wp:posOffset>3797935</wp:posOffset>
            </wp:positionH>
            <wp:positionV relativeFrom="paragraph">
              <wp:posOffset>782955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 core values FIN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1" locked="0" layoutInCell="1" allowOverlap="1" wp14:anchorId="6DC54BFA" wp14:editId="4500AAB5">
            <wp:simplePos x="0" y="0"/>
            <wp:positionH relativeFrom="column">
              <wp:posOffset>5319395</wp:posOffset>
            </wp:positionH>
            <wp:positionV relativeFrom="paragraph">
              <wp:posOffset>264160</wp:posOffset>
            </wp:positionV>
            <wp:extent cx="1021080" cy="1356995"/>
            <wp:effectExtent l="0" t="0" r="7620" b="0"/>
            <wp:wrapTight wrapText="bothSides">
              <wp:wrapPolygon edited="0">
                <wp:start x="0" y="0"/>
                <wp:lineTo x="0" y="21226"/>
                <wp:lineTo x="21358" y="21226"/>
                <wp:lineTo x="213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me shsct QR Co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333333"/>
          <w:sz w:val="44"/>
          <w:szCs w:val="44"/>
          <w:lang w:val="en" w:eastAsia="en-GB"/>
        </w:rPr>
        <w:t>For more information on self-care and compassion visit Umatter</w:t>
      </w:r>
      <w:r w:rsidR="00425025">
        <w:rPr>
          <w:rFonts w:ascii="Arial" w:eastAsia="Times New Roman" w:hAnsi="Arial" w:cs="Arial"/>
          <w:color w:val="333333"/>
          <w:sz w:val="44"/>
          <w:szCs w:val="44"/>
          <w:lang w:val="en" w:eastAsia="en-GB"/>
        </w:rPr>
        <w:t>.</w:t>
      </w:r>
      <w:r w:rsidRPr="00840EEB">
        <w:rPr>
          <w:rFonts w:ascii="Arial" w:eastAsia="Times New Roman" w:hAnsi="Arial" w:cs="Arial"/>
          <w:noProof/>
          <w:color w:val="333333"/>
          <w:sz w:val="44"/>
          <w:szCs w:val="44"/>
          <w:lang w:eastAsia="en-GB"/>
        </w:rPr>
        <w:t xml:space="preserve"> </w:t>
      </w:r>
    </w:p>
    <w:sectPr w:rsidR="00840EEB" w:rsidRPr="00FE14E7" w:rsidSect="00FE14E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6FDC"/>
    <w:multiLevelType w:val="multilevel"/>
    <w:tmpl w:val="3240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E7"/>
    <w:rsid w:val="002A26B2"/>
    <w:rsid w:val="00425025"/>
    <w:rsid w:val="00840EEB"/>
    <w:rsid w:val="00BE0E5D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4E7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FE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4E7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FE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3998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u-matter.org.uk/service/mental-health-booklets-and-leafle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Nina</dc:creator>
  <cp:lastModifiedBy>Daly, Nina</cp:lastModifiedBy>
  <cp:revision>2</cp:revision>
  <dcterms:created xsi:type="dcterms:W3CDTF">2021-03-23T11:34:00Z</dcterms:created>
  <dcterms:modified xsi:type="dcterms:W3CDTF">2021-03-23T11:34:00Z</dcterms:modified>
</cp:coreProperties>
</file>